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Zápis ze schůze výboru dne  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 2023</w:t>
        <w:tab/>
        <w:t xml:space="preserve">schůze č.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/23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Přítomni: Veverková, Doubravová, Havel, Holubová, Procházková, Fandák, Zelenková, Bláha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Omluveni: Jakubec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Ples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zisk – vstupné + 7000,-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jednohubky + 450 ,-Kč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tombola + 7 560,-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+ 15 010,-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výdaje – kapela – 8 500,-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plakáty – 300,-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dekorace – 1 135,-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tombola – 6 661,-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nájem sálu – 2 000,-Kč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občerstvení kapela – 700,-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– 19 296,-Kč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ztráta z plesu činní 4 286,-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Pouť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hudba – Fobos – z: Jakubec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27.5.2023</w:t>
      </w:r>
    </w:p>
    <w:p>
      <w:pPr>
        <w:pStyle w:val="ListParagraph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Výroční členská schůze</w:t>
      </w:r>
    </w:p>
    <w:p>
      <w:pPr>
        <w:pStyle w:val="ListParagraph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místo konání – obecní úřad v Pístech</w:t>
      </w:r>
    </w:p>
    <w:p>
      <w:pPr>
        <w:pStyle w:val="ListParagraph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termín 31.3.2023 od 17:00 hodin</w:t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pozvánky – z: Doubravová</w:t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občerstvení – z: Veverková</w:t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 xml:space="preserve"> Ples 2024</w:t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termín konání 20. 1. 2024</w:t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hasiči 24.2.2024</w:t>
      </w:r>
    </w:p>
    <w:p>
      <w:pPr>
        <w:pStyle w:val="ListParagraph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Dětský den</w:t>
      </w:r>
    </w:p>
    <w:p>
      <w:pPr>
        <w:pStyle w:val="ListParagraph"/>
        <w:tabs>
          <w:tab w:val="clear" w:pos="708"/>
          <w:tab w:val="left" w:pos="395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termín 10.6.2023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ListParagraph"/>
        <w:tabs>
          <w:tab w:val="clear" w:pos="708"/>
          <w:tab w:val="left" w:pos="395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395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  <w:tab/>
        <w:t>Platební karta ČZS</w:t>
      </w:r>
    </w:p>
    <w:p>
      <w:pPr>
        <w:pStyle w:val="ListParagraph"/>
        <w:tabs>
          <w:tab w:val="clear" w:pos="708"/>
          <w:tab w:val="left" w:pos="395" w:leader="none"/>
        </w:tabs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platební kartu k účtu zajistí předsedkyně Veverková</w:t>
      </w:r>
    </w:p>
    <w:p>
      <w:pPr>
        <w:pStyle w:val="ListParagraph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</w:t>
      </w:r>
      <w:r>
        <w:rPr>
          <w:rFonts w:cs="Times New Roman" w:ascii="Times New Roman" w:hAnsi="Times New Roman"/>
          <w:sz w:val="24"/>
          <w:szCs w:val="24"/>
        </w:rPr>
        <w:t xml:space="preserve">Termín příští schůze výboru ZO ČZS  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.2023 na obecním úřadě v Pístech. 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Holubová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semiHidden/>
    <w:qFormat/>
    <w:locked/>
    <w:rsid w:val="00ff7858"/>
    <w:rPr/>
  </w:style>
  <w:style w:type="character" w:styleId="Internetovodkaz">
    <w:name w:val="Internetový odkaz"/>
    <w:basedOn w:val="DefaultParagraphFont"/>
    <w:uiPriority w:val="99"/>
    <w:rsid w:val="00b14ddc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7858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a58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LibreOffice/7.3.1.3$Windows_X86_64 LibreOffice_project/a69ca51ded25f3eefd52d7bf9a5fad8c90b87951</Application>
  <AppVersion>15.0000</AppVersion>
  <Pages>2</Pages>
  <Words>157</Words>
  <Characters>774</Characters>
  <CharactersWithSpaces>940</CharactersWithSpaces>
  <Paragraphs>34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2020-03-11T19:35:00Z</dcterms:created>
  <dc:creator>Lucie Holubová</dc:creator>
  <dc:description/>
  <dc:language>cs-CZ</dc:language>
  <cp:lastModifiedBy/>
  <cp:lastPrinted>2013-03-06T06:40:00Z</cp:lastPrinted>
  <dcterms:modified xsi:type="dcterms:W3CDTF">2023-04-16T20:15:53Z</dcterms:modified>
  <cp:revision>11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