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5D" w:rsidRDefault="0072105D" w:rsidP="0072105D">
      <w:pPr>
        <w:pStyle w:val="Normlnweb"/>
        <w:rPr>
          <w:rStyle w:val="Siln"/>
        </w:rPr>
      </w:pPr>
      <w:r w:rsidRPr="0072105D">
        <w:rPr>
          <w:rStyle w:val="Siln"/>
        </w:rPr>
        <w:drawing>
          <wp:inline distT="0" distB="0" distL="0" distR="0" wp14:anchorId="1D609EC4" wp14:editId="030195D5">
            <wp:extent cx="1990725" cy="22102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264" cy="223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05D" w:rsidRDefault="0072105D" w:rsidP="0072105D">
      <w:pPr>
        <w:pStyle w:val="Normlnweb"/>
      </w:pPr>
      <w:bookmarkStart w:id="0" w:name="_GoBack"/>
      <w:bookmarkEnd w:id="0"/>
      <w:r>
        <w:rPr>
          <w:rStyle w:val="Siln"/>
        </w:rPr>
        <w:t>Konzumní zralost: </w:t>
      </w:r>
      <w:r>
        <w:t>  začátek července</w:t>
      </w:r>
    </w:p>
    <w:p w:rsidR="0072105D" w:rsidRDefault="0072105D" w:rsidP="0072105D">
      <w:pPr>
        <w:pStyle w:val="Normlnweb"/>
      </w:pPr>
      <w:proofErr w:type="gramStart"/>
      <w:r>
        <w:rPr>
          <w:rStyle w:val="Siln"/>
        </w:rPr>
        <w:t>Sklizeň:</w:t>
      </w:r>
      <w:r>
        <w:t>   </w:t>
      </w:r>
      <w:proofErr w:type="gramEnd"/>
      <w:r>
        <w:t>začátek července</w:t>
      </w:r>
    </w:p>
    <w:p w:rsidR="0072105D" w:rsidRDefault="0072105D" w:rsidP="0072105D">
      <w:pPr>
        <w:pStyle w:val="Normlnweb"/>
      </w:pPr>
      <w:r>
        <w:rPr>
          <w:rStyle w:val="Siln"/>
        </w:rPr>
        <w:t xml:space="preserve">Tvar </w:t>
      </w:r>
      <w:proofErr w:type="gramStart"/>
      <w:r>
        <w:rPr>
          <w:rStyle w:val="Siln"/>
        </w:rPr>
        <w:t>plodu: </w:t>
      </w:r>
      <w:r>
        <w:t>  </w:t>
      </w:r>
      <w:proofErr w:type="gramEnd"/>
      <w:r>
        <w:t>hrozen dlouhý, hustě osázený velkými kulovitými bobulemi</w:t>
      </w:r>
    </w:p>
    <w:p w:rsidR="0072105D" w:rsidRDefault="0072105D" w:rsidP="0072105D">
      <w:pPr>
        <w:pStyle w:val="Normlnweb"/>
      </w:pPr>
      <w:r>
        <w:rPr>
          <w:rStyle w:val="Siln"/>
        </w:rPr>
        <w:t xml:space="preserve">Barva </w:t>
      </w:r>
      <w:proofErr w:type="gramStart"/>
      <w:r>
        <w:rPr>
          <w:rStyle w:val="Siln"/>
        </w:rPr>
        <w:t>plodu:   </w:t>
      </w:r>
      <w:proofErr w:type="gramEnd"/>
      <w:r>
        <w:t>sytě červená</w:t>
      </w:r>
    </w:p>
    <w:p w:rsidR="0072105D" w:rsidRDefault="0072105D" w:rsidP="0072105D">
      <w:pPr>
        <w:pStyle w:val="Normlnweb"/>
      </w:pPr>
      <w:proofErr w:type="gramStart"/>
      <w:r>
        <w:rPr>
          <w:rStyle w:val="Siln"/>
        </w:rPr>
        <w:t>Dužnina:</w:t>
      </w:r>
      <w:r>
        <w:t>   </w:t>
      </w:r>
      <w:proofErr w:type="gramEnd"/>
      <w:r>
        <w:t>kyselá, aromatická</w:t>
      </w:r>
    </w:p>
    <w:p w:rsidR="0072105D" w:rsidRDefault="0072105D" w:rsidP="0072105D">
      <w:pPr>
        <w:pStyle w:val="Normlnweb"/>
        <w:jc w:val="both"/>
      </w:pPr>
      <w:r>
        <w:t>Raná odrůda červeného keřového rybízu vyšlechtěna ve Výzkumném ústavu Bojnice (SK, 1985). Plodí později po výsadbě, ovšem bohatě a pravidelně. Hrozen je dlouhý, hustě osázený velkými kulovitými bobulemi sytě červené barvy, kyselé a aromatické chuti. Dozrává na začátku července. Odolnost je vysoká proti napadení antraknózou. Odrůda vhodná pro přímý konzum i další zpracování.</w:t>
      </w:r>
    </w:p>
    <w:p w:rsidR="0072105D" w:rsidRDefault="0072105D" w:rsidP="0072105D">
      <w:pPr>
        <w:pStyle w:val="Normlnweb"/>
        <w:jc w:val="both"/>
      </w:pPr>
      <w:r>
        <w:rPr>
          <w:rStyle w:val="Siln"/>
        </w:rPr>
        <w:t>Výsadba:</w:t>
      </w:r>
      <w:r>
        <w:t xml:space="preserve"> Sazenice vysazujeme na podzim nebo na jaře do dobře připravené půdy. V případě vysazování </w:t>
      </w:r>
      <w:proofErr w:type="spellStart"/>
      <w:r>
        <w:t>kontejnerovaných</w:t>
      </w:r>
      <w:proofErr w:type="spellEnd"/>
      <w:r>
        <w:t xml:space="preserve"> sazenic je termín libovolný. Vždy je potřeba zajistit dostatek vláhy. </w:t>
      </w:r>
      <w:proofErr w:type="spellStart"/>
      <w:r>
        <w:t>Balové</w:t>
      </w:r>
      <w:proofErr w:type="spellEnd"/>
      <w:r>
        <w:t xml:space="preserve"> rostliny vyjmeme ze sáčku, vytřepeme zeminu a sazenici namočíme přes noc do vody. Vzdálenost </w:t>
      </w:r>
      <w:proofErr w:type="gramStart"/>
      <w:r>
        <w:t>rostlin</w:t>
      </w:r>
      <w:proofErr w:type="gramEnd"/>
      <w:r>
        <w:t xml:space="preserve"> pokud jsou ve formě keře sadíme 1,5 m od sebe, pokud se jedná o pěstování na kmínku vysazujeme rostliny s oporou ve vzdálenosti 1 - 1,2 m.</w:t>
      </w:r>
    </w:p>
    <w:p w:rsidR="0072105D" w:rsidRDefault="0072105D" w:rsidP="0072105D">
      <w:pPr>
        <w:pStyle w:val="Normlnweb"/>
        <w:jc w:val="both"/>
      </w:pPr>
      <w:r>
        <w:rPr>
          <w:rStyle w:val="Siln"/>
        </w:rPr>
        <w:t>Řez:</w:t>
      </w:r>
      <w:r>
        <w:t xml:space="preserve"> Po výsadbě je nutné zastřihnout výhony na </w:t>
      </w:r>
      <w:proofErr w:type="gramStart"/>
      <w:r>
        <w:t>2 - 3</w:t>
      </w:r>
      <w:proofErr w:type="gramEnd"/>
      <w:r>
        <w:t xml:space="preserve"> očka, v dalších letech odstraňujeme kolmé výhony a udržujeme otevřený tvar keře nebo koruny.</w:t>
      </w:r>
    </w:p>
    <w:p w:rsidR="0072105D" w:rsidRDefault="0072105D" w:rsidP="0072105D">
      <w:pPr>
        <w:pStyle w:val="Normlnweb"/>
        <w:jc w:val="both"/>
      </w:pPr>
      <w:r>
        <w:rPr>
          <w:rStyle w:val="Siln"/>
        </w:rPr>
        <w:t>Ochrana:</w:t>
      </w:r>
      <w:r>
        <w:t xml:space="preserve"> Padlí </w:t>
      </w:r>
      <w:proofErr w:type="gramStart"/>
      <w:r>
        <w:t>angreštové - používají</w:t>
      </w:r>
      <w:proofErr w:type="gramEnd"/>
      <w:r>
        <w:t xml:space="preserve"> se sirnaté přípravky nebo přípravek </w:t>
      </w:r>
      <w:proofErr w:type="spellStart"/>
      <w:r>
        <w:t>Discus</w:t>
      </w:r>
      <w:proofErr w:type="spellEnd"/>
      <w:r>
        <w:t xml:space="preserve"> v době tvorby plůdku. Rostliny je důležité v dalších letech po výsadbě přihnojovat plným hnojivem na začátku vegetace (</w:t>
      </w:r>
      <w:proofErr w:type="spellStart"/>
      <w:r>
        <w:t>Cererit</w:t>
      </w:r>
      <w:proofErr w:type="spellEnd"/>
      <w:r>
        <w:t>).</w:t>
      </w:r>
    </w:p>
    <w:p w:rsidR="00C36F43" w:rsidRDefault="00C36F43"/>
    <w:sectPr w:rsidR="00C3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5D"/>
    <w:rsid w:val="0072105D"/>
    <w:rsid w:val="00C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AE78"/>
  <w15:chartTrackingRefBased/>
  <w15:docId w15:val="{BCCDD860-106C-49B9-B3AD-9193446A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1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Gumotex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Milatová</dc:creator>
  <cp:keywords/>
  <dc:description/>
  <cp:lastModifiedBy>Dagmar Milatová</cp:lastModifiedBy>
  <cp:revision>1</cp:revision>
  <dcterms:created xsi:type="dcterms:W3CDTF">2023-10-16T11:45:00Z</dcterms:created>
  <dcterms:modified xsi:type="dcterms:W3CDTF">2023-10-16T11:46:00Z</dcterms:modified>
</cp:coreProperties>
</file>